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BAE" w:rsidRPr="005452F5" w:rsidRDefault="00C10BAE" w:rsidP="005452F5">
      <w:pPr>
        <w:pStyle w:val="berschrift1"/>
      </w:pPr>
      <w:bookmarkStart w:id="0" w:name="_GoBack"/>
      <w:bookmarkEnd w:id="0"/>
      <w:r>
        <w:t>Folha de soluções Modelo 6 – Energia solar</w:t>
      </w:r>
    </w:p>
    <w:p w:rsidR="00C10BAE" w:rsidRPr="003E4449" w:rsidRDefault="00C10BAE" w:rsidP="00906C2F">
      <w:pPr>
        <w:pStyle w:val="berschrift2"/>
      </w:pPr>
      <w:r>
        <w:t>Tarefa Temática</w:t>
      </w:r>
    </w:p>
    <w:p w:rsidR="00C10BAE" w:rsidRDefault="00C10BAE" w:rsidP="004232FE">
      <w:pPr>
        <w:numPr>
          <w:ilvl w:val="0"/>
          <w:numId w:val="10"/>
        </w:numPr>
        <w:jc w:val="left"/>
        <w:rPr>
          <w:rFonts w:ascii="Arial" w:hAnsi="Arial" w:cs="Arial"/>
        </w:rPr>
      </w:pPr>
      <w:r>
        <w:rPr>
          <w:rFonts w:ascii="Arial" w:hAnsi="Arial"/>
        </w:rPr>
        <w:t>a) Painéis solares geram calor</w:t>
      </w:r>
      <w:r>
        <w:rPr>
          <w:rFonts w:ascii="Arial" w:hAnsi="Arial"/>
        </w:rPr>
        <w:br/>
        <w:t>b) Centrais solares térmicas geram corrente elétrica convertendo o calor em vapor de água</w:t>
      </w:r>
      <w:r>
        <w:rPr>
          <w:rFonts w:ascii="Arial" w:hAnsi="Arial"/>
        </w:rPr>
        <w:br/>
        <w:t>c) Fornos solares alimentam o calor</w:t>
      </w:r>
      <w:r>
        <w:rPr>
          <w:rFonts w:ascii="Arial" w:hAnsi="Arial"/>
        </w:rPr>
        <w:br/>
        <w:t>d) Células solares geram corrente elétrica direta</w:t>
      </w:r>
    </w:p>
    <w:p w:rsidR="00C10BAE" w:rsidRPr="00261313" w:rsidRDefault="00C10BAE" w:rsidP="004232FE">
      <w:pPr>
        <w:numPr>
          <w:ilvl w:val="0"/>
          <w:numId w:val="10"/>
        </w:numPr>
        <w:jc w:val="left"/>
        <w:rPr>
          <w:rFonts w:ascii="Arial" w:hAnsi="Arial" w:cs="Arial"/>
        </w:rPr>
      </w:pPr>
      <w:r>
        <w:rPr>
          <w:rFonts w:ascii="Arial" w:hAnsi="Arial"/>
        </w:rPr>
        <w:t>Fotovoltaico: As células solares geram corrente elétrica direta.</w:t>
      </w:r>
    </w:p>
    <w:p w:rsidR="00C10BAE" w:rsidRDefault="00C10BAE" w:rsidP="004232FE">
      <w:pPr>
        <w:rPr>
          <w:rFonts w:ascii="Arial" w:hAnsi="Arial" w:cs="Arial"/>
        </w:rPr>
      </w:pPr>
    </w:p>
    <w:p w:rsidR="00C10BAE" w:rsidRPr="003E4449" w:rsidRDefault="00C10BAE" w:rsidP="0085545D">
      <w:pPr>
        <w:pStyle w:val="berschrift2"/>
        <w:spacing w:before="240"/>
      </w:pPr>
      <w:r>
        <w:t>Tarefa experimental 1</w:t>
      </w:r>
    </w:p>
    <w:p w:rsidR="00C10BAE" w:rsidRDefault="00C10BAE" w:rsidP="00BF669C">
      <w:pPr>
        <w:numPr>
          <w:ilvl w:val="0"/>
          <w:numId w:val="11"/>
        </w:numPr>
        <w:autoSpaceDE w:val="0"/>
        <w:autoSpaceDN w:val="0"/>
        <w:adjustRightInd w:val="0"/>
        <w:ind w:left="714" w:hanging="357"/>
        <w:jc w:val="left"/>
        <w:rPr>
          <w:rFonts w:ascii="Arial" w:hAnsi="Arial" w:cs="Arial"/>
        </w:rPr>
      </w:pPr>
      <w:r>
        <w:rPr>
          <w:rFonts w:ascii="Arial" w:hAnsi="Arial"/>
        </w:rPr>
        <w:t>O ângulo ideal do feixe é de 90 graus em relação à fonte de luz.</w:t>
      </w:r>
    </w:p>
    <w:p w:rsidR="00C10BAE" w:rsidRDefault="00C10BAE" w:rsidP="00BF669C">
      <w:pPr>
        <w:numPr>
          <w:ilvl w:val="0"/>
          <w:numId w:val="11"/>
        </w:numPr>
        <w:autoSpaceDE w:val="0"/>
        <w:autoSpaceDN w:val="0"/>
        <w:adjustRightInd w:val="0"/>
        <w:ind w:left="714" w:hanging="357"/>
        <w:jc w:val="left"/>
        <w:rPr>
          <w:rFonts w:ascii="Arial" w:hAnsi="Arial" w:cs="Arial"/>
        </w:rPr>
      </w:pPr>
      <w:r>
        <w:rPr>
          <w:rFonts w:ascii="Arial" w:hAnsi="Arial"/>
        </w:rPr>
        <w:t>De aprox. 0,3 V e 200 mA (</w:t>
      </w:r>
      <w:r>
        <w:rPr>
          <w:rFonts w:ascii="Arial" w:hAnsi="Arial"/>
          <w:highlight w:val="yellow"/>
        </w:rPr>
        <w:t>favor verificar</w:t>
      </w:r>
      <w:r>
        <w:rPr>
          <w:rFonts w:ascii="Arial" w:hAnsi="Arial"/>
        </w:rPr>
        <w:t>)</w:t>
      </w:r>
    </w:p>
    <w:p w:rsidR="00C10BAE" w:rsidRPr="003E4449" w:rsidRDefault="00C10BAE" w:rsidP="00DF423B">
      <w:pPr>
        <w:pStyle w:val="berschrift2"/>
        <w:spacing w:before="240"/>
      </w:pPr>
      <w:r>
        <w:t>Tarefa experimental 2</w:t>
      </w:r>
    </w:p>
    <w:p w:rsidR="00C10BAE" w:rsidRDefault="00C10BAE" w:rsidP="00DF423B">
      <w:pPr>
        <w:numPr>
          <w:ilvl w:val="0"/>
          <w:numId w:val="12"/>
        </w:numPr>
        <w:autoSpaceDE w:val="0"/>
        <w:autoSpaceDN w:val="0"/>
        <w:adjustRightInd w:val="0"/>
        <w:jc w:val="left"/>
        <w:rPr>
          <w:rFonts w:ascii="Arial" w:hAnsi="Arial" w:cs="Arial"/>
        </w:rPr>
      </w:pPr>
      <w:r>
        <w:rPr>
          <w:rFonts w:ascii="Arial" w:hAnsi="Arial"/>
        </w:rPr>
        <w:t>Ligação paralela: A tensão (V) permanece a mesma. A quantidade de eletricidade (a) aumenta.</w:t>
      </w:r>
    </w:p>
    <w:p w:rsidR="00C10BAE" w:rsidRDefault="00C10BAE" w:rsidP="00DF423B">
      <w:pPr>
        <w:numPr>
          <w:ilvl w:val="0"/>
          <w:numId w:val="12"/>
        </w:numPr>
        <w:autoSpaceDE w:val="0"/>
        <w:autoSpaceDN w:val="0"/>
        <w:adjustRightInd w:val="0"/>
        <w:jc w:val="left"/>
        <w:rPr>
          <w:rFonts w:ascii="Arial" w:hAnsi="Arial" w:cs="Arial"/>
        </w:rPr>
      </w:pPr>
      <w:r>
        <w:rPr>
          <w:rFonts w:ascii="Arial" w:hAnsi="Arial"/>
        </w:rPr>
        <w:t>O motor faz com que o ponteiro gire mais cedo no caso dos módulos conectados em paralelo, embora a tensão existente (V) não seja alterada. O motor pode ser mais carregado.</w:t>
      </w:r>
    </w:p>
    <w:p w:rsidR="00C10BAE" w:rsidRDefault="00C10BAE" w:rsidP="0098709C">
      <w:pPr>
        <w:numPr>
          <w:ilvl w:val="0"/>
          <w:numId w:val="12"/>
        </w:numPr>
        <w:autoSpaceDE w:val="0"/>
        <w:autoSpaceDN w:val="0"/>
        <w:adjustRightInd w:val="0"/>
        <w:jc w:val="left"/>
        <w:rPr>
          <w:rFonts w:ascii="Arial" w:hAnsi="Arial" w:cs="Arial"/>
        </w:rPr>
      </w:pPr>
      <w:r>
        <w:rPr>
          <w:rFonts w:ascii="Arial" w:hAnsi="Arial"/>
        </w:rPr>
        <w:t xml:space="preserve">O torque do motor aumenta. O torque é dependente da corrente. A velocidade depende da voltagem. É necessário torque para iniciar e acelerar. </w:t>
      </w:r>
    </w:p>
    <w:p w:rsidR="00C10BAE" w:rsidRPr="003E4449" w:rsidRDefault="00C10BAE" w:rsidP="00C7049A">
      <w:pPr>
        <w:pStyle w:val="berschrift2"/>
        <w:spacing w:before="240"/>
      </w:pPr>
      <w:r>
        <w:t>Tarefa experimental 3</w:t>
      </w:r>
    </w:p>
    <w:p w:rsidR="00C10BAE" w:rsidRDefault="00C10BAE" w:rsidP="00021F27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/>
        </w:rPr>
        <w:t>Ligação em série: As tensões (V) dos dois módulos solares são somadas. A quantidade de corrente (A) permanece a mesma.</w:t>
      </w:r>
    </w:p>
    <w:p w:rsidR="00C10BAE" w:rsidRDefault="00C10BAE" w:rsidP="00021F27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/>
        </w:rPr>
        <w:t>A velocidade de rotação do ponteiro é mais rápida com a conexão em série porque a velocidade do motor é dependente de voltagem.</w:t>
      </w:r>
    </w:p>
    <w:p w:rsidR="00C10BAE" w:rsidRDefault="00C10BAE" w:rsidP="00021F27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/>
        </w:rPr>
        <w:t>Na conexão em série, o ponteiro de execução para, em contraste com a conexão paralela.</w:t>
      </w:r>
    </w:p>
    <w:p w:rsidR="00C10BAE" w:rsidRDefault="00C10BAE" w:rsidP="00A92B4E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/>
        </w:rPr>
        <w:t>Em condições de iluminação muito desfavoráveis. Mesmo com sombreamento parcial dos módulos solares, uma conexão paralela dos módulos solares ainda fornece eletricidade com uma tensão constante.</w:t>
      </w:r>
    </w:p>
    <w:p w:rsidR="00C10BAE" w:rsidRPr="003E4449" w:rsidRDefault="00C10BAE" w:rsidP="00DA547A">
      <w:pPr>
        <w:pStyle w:val="berschrift2"/>
        <w:spacing w:before="240"/>
      </w:pPr>
      <w:r>
        <w:t>Tarefa Experimental 4</w:t>
      </w:r>
    </w:p>
    <w:p w:rsidR="00C10BAE" w:rsidRDefault="00C10BAE" w:rsidP="00DA547A">
      <w:pPr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/>
        </w:rPr>
        <w:t>A direção de rotação do motor muda.</w:t>
      </w:r>
    </w:p>
    <w:p w:rsidR="00C10BAE" w:rsidRDefault="00C10BAE" w:rsidP="00DA547A">
      <w:pPr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/>
        </w:rPr>
        <w:t>Interruptor da vara</w:t>
      </w:r>
    </w:p>
    <w:p w:rsidR="00C10BAE" w:rsidRPr="003E4449" w:rsidRDefault="00C10BAE" w:rsidP="00991BF7">
      <w:pPr>
        <w:pStyle w:val="berschrift2"/>
        <w:spacing w:before="240"/>
      </w:pPr>
      <w:r>
        <w:lastRenderedPageBreak/>
        <w:t>Tarefa Experimental 5</w:t>
      </w:r>
    </w:p>
    <w:p w:rsidR="00C10BAE" w:rsidRDefault="00C10BAE" w:rsidP="00031525">
      <w:pPr>
        <w:rPr>
          <w:rFonts w:ascii="Arial" w:hAnsi="Arial" w:cs="Arial"/>
        </w:rPr>
      </w:pPr>
      <w:r>
        <w:rPr>
          <w:rFonts w:ascii="Arial" w:hAnsi="Arial"/>
        </w:rPr>
        <w:t>A conexão da série é mais adequada para o veículo solar, porque o motor é muito carregado e, portanto, requer uma alta tensão de arranque.</w:t>
      </w:r>
    </w:p>
    <w:p w:rsidR="00C10BAE" w:rsidRPr="003E4449" w:rsidRDefault="00C10BAE" w:rsidP="000B4B8D">
      <w:pPr>
        <w:pStyle w:val="berschrift2"/>
        <w:spacing w:before="240"/>
      </w:pPr>
      <w:r>
        <w:t>Tarefa Experimental 6</w:t>
      </w:r>
    </w:p>
    <w:p w:rsidR="00C10BAE" w:rsidRDefault="00C10BAE" w:rsidP="000B4B8D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/>
        </w:rPr>
        <w:t>2 módulos •1V=2V.</w:t>
      </w:r>
    </w:p>
    <w:p w:rsidR="00C10BAE" w:rsidRDefault="00C10BAE" w:rsidP="00956E3A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/>
        </w:rPr>
        <w:t>Os módulos solares conectados descarregam o goldcap</w:t>
      </w:r>
    </w:p>
    <w:p w:rsidR="00C10BAE" w:rsidRDefault="00C10BAE" w:rsidP="00956E3A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/>
        </w:rPr>
        <w:t>Se o LED verde do kit for ligado em paralelo. Quando começa a brilhar, o goldcap tem um estado de carga de pelo menos 1,7 V. O LED serve como um indicador de controle de carga.</w:t>
      </w:r>
    </w:p>
    <w:p w:rsidR="00C10BAE" w:rsidRDefault="00C10BAE" w:rsidP="00956E3A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/>
        </w:rPr>
        <w:t>Por exemplo, pela energia eólica, com o modelo de turbina eólica.</w:t>
      </w:r>
    </w:p>
    <w:p w:rsidR="00C10BAE" w:rsidRPr="003E4449" w:rsidRDefault="00C10BAE" w:rsidP="009A53E3">
      <w:pPr>
        <w:pStyle w:val="berschrift2"/>
        <w:spacing w:before="240"/>
      </w:pPr>
      <w:r>
        <w:t>Tarefa Experimental 7</w:t>
      </w:r>
    </w:p>
    <w:p w:rsidR="00C10BAE" w:rsidRDefault="00C10BAE" w:rsidP="00D54CAF">
      <w:pPr>
        <w:rPr>
          <w:rFonts w:ascii="Arial" w:hAnsi="Arial" w:cs="Arial"/>
        </w:rPr>
      </w:pPr>
      <w:r>
        <w:rPr>
          <w:rFonts w:ascii="Arial" w:hAnsi="Arial"/>
        </w:rPr>
        <w:t>Você pode otimizar o carro elétrico reinstalando o painel solar e conectando o Goldcap paralelo ao painel solar. Certifique-se de que o plugue "vermelho" do Goldcap (+) esteja conectado ao plugue "vermelho" do módulo solar.</w:t>
      </w:r>
    </w:p>
    <w:sectPr w:rsidR="00C10BAE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983" w:rsidRDefault="00203983">
      <w:r>
        <w:separator/>
      </w:r>
    </w:p>
  </w:endnote>
  <w:endnote w:type="continuationSeparator" w:id="0">
    <w:p w:rsidR="00203983" w:rsidRDefault="00203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BAE" w:rsidRDefault="00203983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C10BAE">
      <w:t>8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BAE" w:rsidRDefault="00C10BAE">
    <w:pPr>
      <w:pStyle w:val="Fuzeile"/>
    </w:pPr>
    <w:r>
      <w:tab/>
    </w:r>
    <w:r>
      <w:tab/>
    </w:r>
    <w:r w:rsidR="00203983">
      <w:fldChar w:fldCharType="begin"/>
    </w:r>
    <w:r w:rsidR="00203983">
      <w:instrText>PAGE   \* MERGEFORMAT</w:instrText>
    </w:r>
    <w:r w:rsidR="00203983">
      <w:fldChar w:fldCharType="separate"/>
    </w:r>
    <w:r w:rsidR="002C4AFC">
      <w:rPr>
        <w:noProof/>
      </w:rPr>
      <w:t>1</w:t>
    </w:r>
    <w:r w:rsidR="00203983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983" w:rsidRDefault="00203983">
      <w:r>
        <w:separator/>
      </w:r>
    </w:p>
  </w:footnote>
  <w:footnote w:type="continuationSeparator" w:id="0">
    <w:p w:rsidR="00203983" w:rsidRDefault="002039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BAE" w:rsidRDefault="00C10BAE" w:rsidP="00E96821">
    <w:pPr>
      <w:pStyle w:val="Kopfzeile"/>
    </w:pPr>
    <w:r>
      <w:rPr>
        <w:szCs w:val="24"/>
        <w:highlight w:val="yellow"/>
      </w:rPr>
      <w:t>CAMPO TEMÁTICO</w:t>
    </w:r>
    <w:r>
      <w:t xml:space="preserve"> </w:t>
    </w:r>
    <w:r>
      <w:tab/>
    </w:r>
    <w:r>
      <w:tab/>
    </w:r>
    <w:r w:rsidR="002C4AFC">
      <w:rPr>
        <w:noProof/>
        <w:lang w:val="de-DE"/>
      </w:rPr>
      <w:drawing>
        <wp:inline distT="0" distB="0" distL="0" distR="0">
          <wp:extent cx="2581275" cy="428625"/>
          <wp:effectExtent l="0" t="0" r="9525" b="9525"/>
          <wp:docPr id="1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2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BAE" w:rsidRDefault="002C4AFC">
    <w:pPr>
      <w:pStyle w:val="Kopfzeile"/>
    </w:pPr>
    <w:r>
      <w:rPr>
        <w:noProof/>
        <w:lang w:val="de-DE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1854200</wp:posOffset>
          </wp:positionH>
          <wp:positionV relativeFrom="paragraph">
            <wp:posOffset>219710</wp:posOffset>
          </wp:positionV>
          <wp:extent cx="2879725" cy="259080"/>
          <wp:effectExtent l="0" t="0" r="0" b="7620"/>
          <wp:wrapNone/>
          <wp:docPr id="3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9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03983">
      <w:t>Energias Renováveis – Educação</w:t>
    </w:r>
    <w:r w:rsidR="00203983">
      <w:tab/>
    </w:r>
    <w:r w:rsidR="00203983">
      <w:tab/>
    </w:r>
    <w:r>
      <w:rPr>
        <w:noProof/>
        <w:lang w:val="de-DE"/>
      </w:rPr>
      <w:drawing>
        <wp:inline distT="0" distB="0" distL="0" distR="0">
          <wp:extent cx="685800" cy="685800"/>
          <wp:effectExtent l="0" t="0" r="0" b="0"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62BBF"/>
    <w:multiLevelType w:val="hybridMultilevel"/>
    <w:tmpl w:val="27E278F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CF90039"/>
    <w:multiLevelType w:val="hybridMultilevel"/>
    <w:tmpl w:val="9378C86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5E42AC9"/>
    <w:multiLevelType w:val="hybridMultilevel"/>
    <w:tmpl w:val="4A2836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1E75BBC"/>
    <w:multiLevelType w:val="hybridMultilevel"/>
    <w:tmpl w:val="E7EA9FE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6751F94"/>
    <w:multiLevelType w:val="hybridMultilevel"/>
    <w:tmpl w:val="39248A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E366DD"/>
    <w:multiLevelType w:val="hybridMultilevel"/>
    <w:tmpl w:val="FA80B5A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67D7B79"/>
    <w:multiLevelType w:val="hybridMultilevel"/>
    <w:tmpl w:val="51D601D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"/>
  </w:num>
  <w:num w:numId="9">
    <w:abstractNumId w:val="8"/>
  </w:num>
  <w:num w:numId="10">
    <w:abstractNumId w:val="2"/>
  </w:num>
  <w:num w:numId="11">
    <w:abstractNumId w:val="10"/>
  </w:num>
  <w:num w:numId="12">
    <w:abstractNumId w:val="4"/>
  </w:num>
  <w:num w:numId="13">
    <w:abstractNumId w:val="3"/>
  </w:num>
  <w:num w:numId="14">
    <w:abstractNumId w:val="9"/>
  </w:num>
  <w:num w:numId="15">
    <w:abstractNumId w:val="7"/>
  </w:num>
  <w:num w:numId="16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038C5"/>
    <w:rsid w:val="00012D6B"/>
    <w:rsid w:val="0001364C"/>
    <w:rsid w:val="00014285"/>
    <w:rsid w:val="00015DCF"/>
    <w:rsid w:val="000173AE"/>
    <w:rsid w:val="00021F27"/>
    <w:rsid w:val="00022F11"/>
    <w:rsid w:val="0002512F"/>
    <w:rsid w:val="00031525"/>
    <w:rsid w:val="00033A9B"/>
    <w:rsid w:val="0003721F"/>
    <w:rsid w:val="0004739D"/>
    <w:rsid w:val="00047CC3"/>
    <w:rsid w:val="000505C4"/>
    <w:rsid w:val="00051787"/>
    <w:rsid w:val="0005193D"/>
    <w:rsid w:val="00051C59"/>
    <w:rsid w:val="000656BD"/>
    <w:rsid w:val="000722C8"/>
    <w:rsid w:val="00073DCB"/>
    <w:rsid w:val="000764B6"/>
    <w:rsid w:val="000768BA"/>
    <w:rsid w:val="000800CF"/>
    <w:rsid w:val="00083965"/>
    <w:rsid w:val="00083EE8"/>
    <w:rsid w:val="000956FB"/>
    <w:rsid w:val="000A14B0"/>
    <w:rsid w:val="000A3444"/>
    <w:rsid w:val="000A58E5"/>
    <w:rsid w:val="000B0025"/>
    <w:rsid w:val="000B3FBA"/>
    <w:rsid w:val="000B4B8D"/>
    <w:rsid w:val="000C0C66"/>
    <w:rsid w:val="000D0BC4"/>
    <w:rsid w:val="000D3717"/>
    <w:rsid w:val="000D5B7A"/>
    <w:rsid w:val="000D6BEF"/>
    <w:rsid w:val="000D7297"/>
    <w:rsid w:val="000E3792"/>
    <w:rsid w:val="000F0174"/>
    <w:rsid w:val="000F05B0"/>
    <w:rsid w:val="000F7641"/>
    <w:rsid w:val="000F7CFD"/>
    <w:rsid w:val="001064D3"/>
    <w:rsid w:val="001110AF"/>
    <w:rsid w:val="00111235"/>
    <w:rsid w:val="00114470"/>
    <w:rsid w:val="00115EF8"/>
    <w:rsid w:val="00115F2E"/>
    <w:rsid w:val="00122903"/>
    <w:rsid w:val="0012561E"/>
    <w:rsid w:val="00125D86"/>
    <w:rsid w:val="001278F5"/>
    <w:rsid w:val="00150FB2"/>
    <w:rsid w:val="00151176"/>
    <w:rsid w:val="00163A49"/>
    <w:rsid w:val="00165F39"/>
    <w:rsid w:val="0017296D"/>
    <w:rsid w:val="0017355E"/>
    <w:rsid w:val="00190988"/>
    <w:rsid w:val="0019251C"/>
    <w:rsid w:val="001A449E"/>
    <w:rsid w:val="001A684F"/>
    <w:rsid w:val="001A7224"/>
    <w:rsid w:val="001B325C"/>
    <w:rsid w:val="001B6459"/>
    <w:rsid w:val="001B764B"/>
    <w:rsid w:val="001C407D"/>
    <w:rsid w:val="001D1C2A"/>
    <w:rsid w:val="001D5676"/>
    <w:rsid w:val="001D69C8"/>
    <w:rsid w:val="001E6344"/>
    <w:rsid w:val="001E6448"/>
    <w:rsid w:val="001E67A0"/>
    <w:rsid w:val="001F09EF"/>
    <w:rsid w:val="001F17D2"/>
    <w:rsid w:val="001F4F66"/>
    <w:rsid w:val="001F769C"/>
    <w:rsid w:val="00201122"/>
    <w:rsid w:val="00203983"/>
    <w:rsid w:val="00204678"/>
    <w:rsid w:val="002046AD"/>
    <w:rsid w:val="00205E7E"/>
    <w:rsid w:val="002067FB"/>
    <w:rsid w:val="00207257"/>
    <w:rsid w:val="00210E1D"/>
    <w:rsid w:val="00217A7E"/>
    <w:rsid w:val="00220513"/>
    <w:rsid w:val="002217B0"/>
    <w:rsid w:val="002323C1"/>
    <w:rsid w:val="00241577"/>
    <w:rsid w:val="00247250"/>
    <w:rsid w:val="00251174"/>
    <w:rsid w:val="00261313"/>
    <w:rsid w:val="0026611F"/>
    <w:rsid w:val="002718A2"/>
    <w:rsid w:val="00271A2E"/>
    <w:rsid w:val="00280D4B"/>
    <w:rsid w:val="00282294"/>
    <w:rsid w:val="0028590F"/>
    <w:rsid w:val="002A20B0"/>
    <w:rsid w:val="002A22E6"/>
    <w:rsid w:val="002A2547"/>
    <w:rsid w:val="002A5084"/>
    <w:rsid w:val="002A69BD"/>
    <w:rsid w:val="002C2363"/>
    <w:rsid w:val="002C2B5C"/>
    <w:rsid w:val="002C4981"/>
    <w:rsid w:val="002C4AFC"/>
    <w:rsid w:val="002D3AB9"/>
    <w:rsid w:val="002D3EE9"/>
    <w:rsid w:val="002E1AAA"/>
    <w:rsid w:val="002E78C1"/>
    <w:rsid w:val="002F099E"/>
    <w:rsid w:val="00301F1E"/>
    <w:rsid w:val="003024E6"/>
    <w:rsid w:val="00302C0E"/>
    <w:rsid w:val="00304DD1"/>
    <w:rsid w:val="003100A9"/>
    <w:rsid w:val="00311190"/>
    <w:rsid w:val="00323B3E"/>
    <w:rsid w:val="00323D2C"/>
    <w:rsid w:val="00333C1F"/>
    <w:rsid w:val="00341FA6"/>
    <w:rsid w:val="00342916"/>
    <w:rsid w:val="0034375F"/>
    <w:rsid w:val="0035076B"/>
    <w:rsid w:val="003568B0"/>
    <w:rsid w:val="0035785D"/>
    <w:rsid w:val="003612D5"/>
    <w:rsid w:val="0036332F"/>
    <w:rsid w:val="00363EE2"/>
    <w:rsid w:val="00383D6D"/>
    <w:rsid w:val="00384F22"/>
    <w:rsid w:val="003859EA"/>
    <w:rsid w:val="00385F80"/>
    <w:rsid w:val="00393C1A"/>
    <w:rsid w:val="003A5A7D"/>
    <w:rsid w:val="003A705F"/>
    <w:rsid w:val="003B0332"/>
    <w:rsid w:val="003C1EF0"/>
    <w:rsid w:val="003C382C"/>
    <w:rsid w:val="003D0688"/>
    <w:rsid w:val="003D5BEC"/>
    <w:rsid w:val="003E1392"/>
    <w:rsid w:val="003E4449"/>
    <w:rsid w:val="003E71B3"/>
    <w:rsid w:val="003F30C3"/>
    <w:rsid w:val="003F34AF"/>
    <w:rsid w:val="003F4669"/>
    <w:rsid w:val="003F4858"/>
    <w:rsid w:val="003F4A96"/>
    <w:rsid w:val="00400527"/>
    <w:rsid w:val="004012C1"/>
    <w:rsid w:val="00413E03"/>
    <w:rsid w:val="004218BA"/>
    <w:rsid w:val="004232FE"/>
    <w:rsid w:val="004306E6"/>
    <w:rsid w:val="00434525"/>
    <w:rsid w:val="00435EA1"/>
    <w:rsid w:val="004377CB"/>
    <w:rsid w:val="00440D73"/>
    <w:rsid w:val="00455455"/>
    <w:rsid w:val="00457B06"/>
    <w:rsid w:val="00472E75"/>
    <w:rsid w:val="00476D4B"/>
    <w:rsid w:val="00482CE6"/>
    <w:rsid w:val="004A151D"/>
    <w:rsid w:val="004B4462"/>
    <w:rsid w:val="004B5035"/>
    <w:rsid w:val="004B6214"/>
    <w:rsid w:val="004B754D"/>
    <w:rsid w:val="004B7983"/>
    <w:rsid w:val="004C119B"/>
    <w:rsid w:val="004C138F"/>
    <w:rsid w:val="004C5167"/>
    <w:rsid w:val="004D2ABB"/>
    <w:rsid w:val="004D2E5B"/>
    <w:rsid w:val="004D3927"/>
    <w:rsid w:val="004D5672"/>
    <w:rsid w:val="004D713B"/>
    <w:rsid w:val="004E6FE0"/>
    <w:rsid w:val="004F5CEB"/>
    <w:rsid w:val="004F6D89"/>
    <w:rsid w:val="004F7A0B"/>
    <w:rsid w:val="00501EB0"/>
    <w:rsid w:val="00510F5C"/>
    <w:rsid w:val="00514710"/>
    <w:rsid w:val="00515171"/>
    <w:rsid w:val="00526030"/>
    <w:rsid w:val="00540A33"/>
    <w:rsid w:val="00543BE7"/>
    <w:rsid w:val="005450E2"/>
    <w:rsid w:val="005452F5"/>
    <w:rsid w:val="00550597"/>
    <w:rsid w:val="00560453"/>
    <w:rsid w:val="00571FA3"/>
    <w:rsid w:val="00573ACB"/>
    <w:rsid w:val="00576668"/>
    <w:rsid w:val="005771A4"/>
    <w:rsid w:val="00591572"/>
    <w:rsid w:val="005940DF"/>
    <w:rsid w:val="00595245"/>
    <w:rsid w:val="00595861"/>
    <w:rsid w:val="005A49AD"/>
    <w:rsid w:val="005C3DF7"/>
    <w:rsid w:val="005C4984"/>
    <w:rsid w:val="005C6C85"/>
    <w:rsid w:val="005D2CD9"/>
    <w:rsid w:val="005D2F54"/>
    <w:rsid w:val="005E57C1"/>
    <w:rsid w:val="005E66EC"/>
    <w:rsid w:val="005F4DBF"/>
    <w:rsid w:val="005F6FD5"/>
    <w:rsid w:val="005F7EED"/>
    <w:rsid w:val="006158A5"/>
    <w:rsid w:val="00617BB0"/>
    <w:rsid w:val="006225FE"/>
    <w:rsid w:val="00626653"/>
    <w:rsid w:val="00631B87"/>
    <w:rsid w:val="00632C08"/>
    <w:rsid w:val="00633613"/>
    <w:rsid w:val="00633EF6"/>
    <w:rsid w:val="00643E62"/>
    <w:rsid w:val="006501CF"/>
    <w:rsid w:val="00654AAA"/>
    <w:rsid w:val="00657452"/>
    <w:rsid w:val="006618BE"/>
    <w:rsid w:val="00663CFF"/>
    <w:rsid w:val="006705D1"/>
    <w:rsid w:val="00671C11"/>
    <w:rsid w:val="006735F3"/>
    <w:rsid w:val="00693FFE"/>
    <w:rsid w:val="006A3EC1"/>
    <w:rsid w:val="006A4F71"/>
    <w:rsid w:val="006B181A"/>
    <w:rsid w:val="006B5425"/>
    <w:rsid w:val="006C14DA"/>
    <w:rsid w:val="006E3468"/>
    <w:rsid w:val="006E4D56"/>
    <w:rsid w:val="006E5040"/>
    <w:rsid w:val="006E72F4"/>
    <w:rsid w:val="006F1E9C"/>
    <w:rsid w:val="00706578"/>
    <w:rsid w:val="00712BE5"/>
    <w:rsid w:val="00713BC0"/>
    <w:rsid w:val="00716839"/>
    <w:rsid w:val="00717FEB"/>
    <w:rsid w:val="00732023"/>
    <w:rsid w:val="00736362"/>
    <w:rsid w:val="00746124"/>
    <w:rsid w:val="00747754"/>
    <w:rsid w:val="007622A5"/>
    <w:rsid w:val="007653A3"/>
    <w:rsid w:val="00781154"/>
    <w:rsid w:val="00781597"/>
    <w:rsid w:val="00782ED3"/>
    <w:rsid w:val="0078335E"/>
    <w:rsid w:val="0078368F"/>
    <w:rsid w:val="007852C6"/>
    <w:rsid w:val="00787F52"/>
    <w:rsid w:val="00792E95"/>
    <w:rsid w:val="00793C75"/>
    <w:rsid w:val="007A2EA9"/>
    <w:rsid w:val="007A7500"/>
    <w:rsid w:val="007B0530"/>
    <w:rsid w:val="007B2084"/>
    <w:rsid w:val="007B2DB2"/>
    <w:rsid w:val="007B3659"/>
    <w:rsid w:val="007B6235"/>
    <w:rsid w:val="007C1768"/>
    <w:rsid w:val="007C178A"/>
    <w:rsid w:val="007C282A"/>
    <w:rsid w:val="007E05F7"/>
    <w:rsid w:val="007F23F0"/>
    <w:rsid w:val="007F2B52"/>
    <w:rsid w:val="00805C2F"/>
    <w:rsid w:val="008063EE"/>
    <w:rsid w:val="00817D41"/>
    <w:rsid w:val="00817EBC"/>
    <w:rsid w:val="00820994"/>
    <w:rsid w:val="008231F0"/>
    <w:rsid w:val="00826269"/>
    <w:rsid w:val="008333A8"/>
    <w:rsid w:val="00835C38"/>
    <w:rsid w:val="00837131"/>
    <w:rsid w:val="0083734A"/>
    <w:rsid w:val="00842A30"/>
    <w:rsid w:val="00845F6A"/>
    <w:rsid w:val="00846FBB"/>
    <w:rsid w:val="00851230"/>
    <w:rsid w:val="00851BA1"/>
    <w:rsid w:val="00852E19"/>
    <w:rsid w:val="00853009"/>
    <w:rsid w:val="0085545D"/>
    <w:rsid w:val="008573A4"/>
    <w:rsid w:val="008608D1"/>
    <w:rsid w:val="00861374"/>
    <w:rsid w:val="00864063"/>
    <w:rsid w:val="0086744B"/>
    <w:rsid w:val="00870BD5"/>
    <w:rsid w:val="00871348"/>
    <w:rsid w:val="00873FBA"/>
    <w:rsid w:val="00874A13"/>
    <w:rsid w:val="00891712"/>
    <w:rsid w:val="00893D00"/>
    <w:rsid w:val="008963B8"/>
    <w:rsid w:val="00897FF5"/>
    <w:rsid w:val="008A4357"/>
    <w:rsid w:val="008A620F"/>
    <w:rsid w:val="008B4844"/>
    <w:rsid w:val="008B4946"/>
    <w:rsid w:val="008B63FA"/>
    <w:rsid w:val="008C3CAB"/>
    <w:rsid w:val="008D41CC"/>
    <w:rsid w:val="008D44FE"/>
    <w:rsid w:val="008D6712"/>
    <w:rsid w:val="008E2C4A"/>
    <w:rsid w:val="008E43BD"/>
    <w:rsid w:val="008F3397"/>
    <w:rsid w:val="008F33A0"/>
    <w:rsid w:val="00902EA1"/>
    <w:rsid w:val="00906C2F"/>
    <w:rsid w:val="00906F27"/>
    <w:rsid w:val="009070DC"/>
    <w:rsid w:val="0091551D"/>
    <w:rsid w:val="009203DC"/>
    <w:rsid w:val="0093224F"/>
    <w:rsid w:val="00932573"/>
    <w:rsid w:val="00937B5D"/>
    <w:rsid w:val="00941A30"/>
    <w:rsid w:val="00945F8D"/>
    <w:rsid w:val="00946EE1"/>
    <w:rsid w:val="00956E3A"/>
    <w:rsid w:val="00965E72"/>
    <w:rsid w:val="00970F56"/>
    <w:rsid w:val="00981AA1"/>
    <w:rsid w:val="00981D89"/>
    <w:rsid w:val="0098265E"/>
    <w:rsid w:val="00986B99"/>
    <w:rsid w:val="0098709C"/>
    <w:rsid w:val="00991BF7"/>
    <w:rsid w:val="00994BF9"/>
    <w:rsid w:val="009972A6"/>
    <w:rsid w:val="009A25AA"/>
    <w:rsid w:val="009A33A5"/>
    <w:rsid w:val="009A53E3"/>
    <w:rsid w:val="009A6161"/>
    <w:rsid w:val="009C05E8"/>
    <w:rsid w:val="009C20F1"/>
    <w:rsid w:val="009C354D"/>
    <w:rsid w:val="009C52DC"/>
    <w:rsid w:val="009D4B29"/>
    <w:rsid w:val="009E6D4A"/>
    <w:rsid w:val="009F0679"/>
    <w:rsid w:val="009F1CDB"/>
    <w:rsid w:val="00A00A70"/>
    <w:rsid w:val="00A15743"/>
    <w:rsid w:val="00A16C5F"/>
    <w:rsid w:val="00A23D81"/>
    <w:rsid w:val="00A25000"/>
    <w:rsid w:val="00A251AB"/>
    <w:rsid w:val="00A304DD"/>
    <w:rsid w:val="00A3287D"/>
    <w:rsid w:val="00A33BF2"/>
    <w:rsid w:val="00A37375"/>
    <w:rsid w:val="00A421D0"/>
    <w:rsid w:val="00A53FC0"/>
    <w:rsid w:val="00A6360F"/>
    <w:rsid w:val="00A63C27"/>
    <w:rsid w:val="00A63CC2"/>
    <w:rsid w:val="00A65482"/>
    <w:rsid w:val="00A655F1"/>
    <w:rsid w:val="00A67570"/>
    <w:rsid w:val="00A7178B"/>
    <w:rsid w:val="00A730F3"/>
    <w:rsid w:val="00A77C0C"/>
    <w:rsid w:val="00A82A71"/>
    <w:rsid w:val="00A8531E"/>
    <w:rsid w:val="00A90946"/>
    <w:rsid w:val="00A92B4E"/>
    <w:rsid w:val="00A96BEA"/>
    <w:rsid w:val="00AA1A82"/>
    <w:rsid w:val="00AB189E"/>
    <w:rsid w:val="00AC0D20"/>
    <w:rsid w:val="00AC5E5A"/>
    <w:rsid w:val="00AC6B0C"/>
    <w:rsid w:val="00AD5E38"/>
    <w:rsid w:val="00AE06C5"/>
    <w:rsid w:val="00AE0F63"/>
    <w:rsid w:val="00AE1CDD"/>
    <w:rsid w:val="00AE3489"/>
    <w:rsid w:val="00AE7717"/>
    <w:rsid w:val="00AF1AA7"/>
    <w:rsid w:val="00AF1FD5"/>
    <w:rsid w:val="00AF3FBE"/>
    <w:rsid w:val="00AF649B"/>
    <w:rsid w:val="00B001D7"/>
    <w:rsid w:val="00B0046A"/>
    <w:rsid w:val="00B07DDD"/>
    <w:rsid w:val="00B101CA"/>
    <w:rsid w:val="00B13727"/>
    <w:rsid w:val="00B146C9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01E0"/>
    <w:rsid w:val="00B61D2A"/>
    <w:rsid w:val="00B640FB"/>
    <w:rsid w:val="00B65E65"/>
    <w:rsid w:val="00B72567"/>
    <w:rsid w:val="00B741E4"/>
    <w:rsid w:val="00B76AD1"/>
    <w:rsid w:val="00B80397"/>
    <w:rsid w:val="00B820A9"/>
    <w:rsid w:val="00B92265"/>
    <w:rsid w:val="00B93F9E"/>
    <w:rsid w:val="00BB1688"/>
    <w:rsid w:val="00BB3A6C"/>
    <w:rsid w:val="00BC7EBD"/>
    <w:rsid w:val="00BD239F"/>
    <w:rsid w:val="00BD27A4"/>
    <w:rsid w:val="00BD36E7"/>
    <w:rsid w:val="00BD40EC"/>
    <w:rsid w:val="00BD6C3B"/>
    <w:rsid w:val="00BE092F"/>
    <w:rsid w:val="00BF56BF"/>
    <w:rsid w:val="00BF5886"/>
    <w:rsid w:val="00BF665D"/>
    <w:rsid w:val="00BF669C"/>
    <w:rsid w:val="00C0406D"/>
    <w:rsid w:val="00C10BAE"/>
    <w:rsid w:val="00C13760"/>
    <w:rsid w:val="00C153C5"/>
    <w:rsid w:val="00C1655E"/>
    <w:rsid w:val="00C17CA0"/>
    <w:rsid w:val="00C26D12"/>
    <w:rsid w:val="00C35FA3"/>
    <w:rsid w:val="00C37CD3"/>
    <w:rsid w:val="00C5656B"/>
    <w:rsid w:val="00C57C03"/>
    <w:rsid w:val="00C638FB"/>
    <w:rsid w:val="00C64AEF"/>
    <w:rsid w:val="00C65D59"/>
    <w:rsid w:val="00C66F6A"/>
    <w:rsid w:val="00C67E66"/>
    <w:rsid w:val="00C7049A"/>
    <w:rsid w:val="00C76238"/>
    <w:rsid w:val="00C77468"/>
    <w:rsid w:val="00C85E15"/>
    <w:rsid w:val="00C87168"/>
    <w:rsid w:val="00CA05F8"/>
    <w:rsid w:val="00CA31C2"/>
    <w:rsid w:val="00CA34F3"/>
    <w:rsid w:val="00CB175B"/>
    <w:rsid w:val="00CB28D8"/>
    <w:rsid w:val="00CB38F5"/>
    <w:rsid w:val="00CB7028"/>
    <w:rsid w:val="00CB7495"/>
    <w:rsid w:val="00CC18FF"/>
    <w:rsid w:val="00CC2E37"/>
    <w:rsid w:val="00CC330B"/>
    <w:rsid w:val="00CC6326"/>
    <w:rsid w:val="00CC6F83"/>
    <w:rsid w:val="00CC72FA"/>
    <w:rsid w:val="00CC7A82"/>
    <w:rsid w:val="00CD0A93"/>
    <w:rsid w:val="00CD258D"/>
    <w:rsid w:val="00CD5D7E"/>
    <w:rsid w:val="00CD6488"/>
    <w:rsid w:val="00CD7E42"/>
    <w:rsid w:val="00CE1A3F"/>
    <w:rsid w:val="00CE4342"/>
    <w:rsid w:val="00CF021F"/>
    <w:rsid w:val="00CF29F9"/>
    <w:rsid w:val="00CF6149"/>
    <w:rsid w:val="00D019C7"/>
    <w:rsid w:val="00D03D64"/>
    <w:rsid w:val="00D102B7"/>
    <w:rsid w:val="00D116F8"/>
    <w:rsid w:val="00D1232A"/>
    <w:rsid w:val="00D201D4"/>
    <w:rsid w:val="00D247B8"/>
    <w:rsid w:val="00D461ED"/>
    <w:rsid w:val="00D462A8"/>
    <w:rsid w:val="00D479CF"/>
    <w:rsid w:val="00D54A40"/>
    <w:rsid w:val="00D54CAF"/>
    <w:rsid w:val="00D579F5"/>
    <w:rsid w:val="00D6676D"/>
    <w:rsid w:val="00D7013D"/>
    <w:rsid w:val="00D736FF"/>
    <w:rsid w:val="00D77F9C"/>
    <w:rsid w:val="00D805C6"/>
    <w:rsid w:val="00D83D7F"/>
    <w:rsid w:val="00D85B1D"/>
    <w:rsid w:val="00D8647C"/>
    <w:rsid w:val="00D94C19"/>
    <w:rsid w:val="00DA0436"/>
    <w:rsid w:val="00DA547A"/>
    <w:rsid w:val="00DA5B0E"/>
    <w:rsid w:val="00DB1666"/>
    <w:rsid w:val="00DB4000"/>
    <w:rsid w:val="00DC1E26"/>
    <w:rsid w:val="00DC4749"/>
    <w:rsid w:val="00DD2EE3"/>
    <w:rsid w:val="00DD3EDD"/>
    <w:rsid w:val="00DE2CE3"/>
    <w:rsid w:val="00DE41C8"/>
    <w:rsid w:val="00DE6379"/>
    <w:rsid w:val="00DE69CA"/>
    <w:rsid w:val="00DF11EF"/>
    <w:rsid w:val="00DF423B"/>
    <w:rsid w:val="00DF4CA1"/>
    <w:rsid w:val="00E00F64"/>
    <w:rsid w:val="00E10555"/>
    <w:rsid w:val="00E1381D"/>
    <w:rsid w:val="00E140C9"/>
    <w:rsid w:val="00E1562C"/>
    <w:rsid w:val="00E173E1"/>
    <w:rsid w:val="00E21D5A"/>
    <w:rsid w:val="00E2236C"/>
    <w:rsid w:val="00E24A70"/>
    <w:rsid w:val="00E33114"/>
    <w:rsid w:val="00E36436"/>
    <w:rsid w:val="00E42A18"/>
    <w:rsid w:val="00E43C39"/>
    <w:rsid w:val="00E5621E"/>
    <w:rsid w:val="00E56803"/>
    <w:rsid w:val="00E6038C"/>
    <w:rsid w:val="00E72F37"/>
    <w:rsid w:val="00E7622D"/>
    <w:rsid w:val="00E81DF1"/>
    <w:rsid w:val="00E8260F"/>
    <w:rsid w:val="00E82918"/>
    <w:rsid w:val="00E8709C"/>
    <w:rsid w:val="00E96190"/>
    <w:rsid w:val="00E96821"/>
    <w:rsid w:val="00EA3AD3"/>
    <w:rsid w:val="00EB2ECD"/>
    <w:rsid w:val="00EB5CCE"/>
    <w:rsid w:val="00EC0F53"/>
    <w:rsid w:val="00EC1DCF"/>
    <w:rsid w:val="00ED4408"/>
    <w:rsid w:val="00ED5AA2"/>
    <w:rsid w:val="00EE554F"/>
    <w:rsid w:val="00EE586D"/>
    <w:rsid w:val="00EF323F"/>
    <w:rsid w:val="00EF3363"/>
    <w:rsid w:val="00EF6673"/>
    <w:rsid w:val="00F04C77"/>
    <w:rsid w:val="00F1761F"/>
    <w:rsid w:val="00F225D5"/>
    <w:rsid w:val="00F25ED9"/>
    <w:rsid w:val="00F3420A"/>
    <w:rsid w:val="00F35A18"/>
    <w:rsid w:val="00F40987"/>
    <w:rsid w:val="00F40AB1"/>
    <w:rsid w:val="00F425A5"/>
    <w:rsid w:val="00F42642"/>
    <w:rsid w:val="00F5018D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265F"/>
    <w:rsid w:val="00F96926"/>
    <w:rsid w:val="00FB0D10"/>
    <w:rsid w:val="00FB394C"/>
    <w:rsid w:val="00FB4130"/>
    <w:rsid w:val="00FB4C1F"/>
    <w:rsid w:val="00FB51B5"/>
    <w:rsid w:val="00FB7830"/>
    <w:rsid w:val="00FC135F"/>
    <w:rsid w:val="00FC3A6E"/>
    <w:rsid w:val="00FC5E1C"/>
    <w:rsid w:val="00FC7B12"/>
    <w:rsid w:val="00FD5B03"/>
    <w:rsid w:val="00FE2370"/>
    <w:rsid w:val="00FE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5:docId w15:val="{09BDEEE7-1063-4D81-840B-9CCD7E62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D102B7"/>
    <w:pPr>
      <w:keepNext/>
      <w:keepLines/>
      <w:spacing w:after="480"/>
      <w:jc w:val="left"/>
      <w:outlineLvl w:val="0"/>
    </w:pPr>
    <w:rPr>
      <w:rFonts w:ascii="Arial" w:hAnsi="Arial" w:cs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E6038C"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E6038C"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E6038C"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E6038C"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E6038C"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E6038C"/>
    <w:pPr>
      <w:numPr>
        <w:ilvl w:val="8"/>
        <w:numId w:val="7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D102B7"/>
    <w:rPr>
      <w:rFonts w:ascii="Arial" w:hAnsi="Arial" w:cs="Arial"/>
      <w:bCs/>
      <w:sz w:val="16"/>
      <w:szCs w:val="16"/>
      <w:lang w:val="pt-BR" w:eastAsia="de-DE" w:bidi="ar-SA"/>
    </w:rPr>
  </w:style>
  <w:style w:type="character" w:customStyle="1" w:styleId="berschrift2Zchn">
    <w:name w:val="Überschrift 2 Zchn"/>
    <w:link w:val="berschrift2"/>
    <w:uiPriority w:val="99"/>
    <w:semiHidden/>
    <w:locked/>
    <w:rsid w:val="000038C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0038C5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0038C5"/>
    <w:rPr>
      <w:rFonts w:ascii="Arial" w:hAnsi="Arial" w:cs="Arial"/>
      <w:bCs/>
      <w:i/>
      <w:sz w:val="16"/>
      <w:szCs w:val="16"/>
      <w:lang w:val="pt-BR" w:eastAsia="de-DE" w:bidi="ar-SA"/>
    </w:rPr>
  </w:style>
  <w:style w:type="character" w:customStyle="1" w:styleId="berschrift5Zchn">
    <w:name w:val="Überschrift 5 Zchn"/>
    <w:link w:val="berschrift5"/>
    <w:uiPriority w:val="99"/>
    <w:semiHidden/>
    <w:locked/>
    <w:rsid w:val="000038C5"/>
    <w:rPr>
      <w:rFonts w:ascii="Arial" w:hAnsi="Arial" w:cs="Arial"/>
      <w:bCs/>
      <w:i/>
      <w:sz w:val="16"/>
      <w:szCs w:val="16"/>
      <w:lang w:val="pt-BR" w:eastAsia="de-DE" w:bidi="ar-SA"/>
    </w:rPr>
  </w:style>
  <w:style w:type="character" w:customStyle="1" w:styleId="berschrift6Zchn">
    <w:name w:val="Überschrift 6 Zchn"/>
    <w:link w:val="berschrift6"/>
    <w:uiPriority w:val="99"/>
    <w:semiHidden/>
    <w:locked/>
    <w:rsid w:val="000038C5"/>
    <w:rPr>
      <w:rFonts w:ascii="Arial" w:hAnsi="Arial" w:cs="Arial"/>
      <w:bCs/>
      <w:i/>
      <w:sz w:val="16"/>
      <w:szCs w:val="16"/>
      <w:lang w:val="pt-BR" w:eastAsia="de-DE" w:bidi="ar-SA"/>
    </w:rPr>
  </w:style>
  <w:style w:type="character" w:customStyle="1" w:styleId="berschrift7Zchn">
    <w:name w:val="Überschrift 7 Zchn"/>
    <w:link w:val="berschrift7"/>
    <w:uiPriority w:val="99"/>
    <w:semiHidden/>
    <w:locked/>
    <w:rsid w:val="000038C5"/>
    <w:rPr>
      <w:rFonts w:ascii="Arial" w:hAnsi="Arial" w:cs="Arial"/>
      <w:bCs/>
      <w:i/>
      <w:sz w:val="16"/>
      <w:szCs w:val="16"/>
      <w:lang w:val="pt-BR" w:eastAsia="de-DE" w:bidi="ar-SA"/>
    </w:rPr>
  </w:style>
  <w:style w:type="character" w:customStyle="1" w:styleId="berschrift8Zchn">
    <w:name w:val="Überschrift 8 Zchn"/>
    <w:link w:val="berschrift8"/>
    <w:uiPriority w:val="99"/>
    <w:semiHidden/>
    <w:locked/>
    <w:rsid w:val="000038C5"/>
    <w:rPr>
      <w:rFonts w:ascii="Arial" w:hAnsi="Arial" w:cs="Arial"/>
      <w:bCs/>
      <w:i/>
      <w:sz w:val="16"/>
      <w:szCs w:val="16"/>
      <w:lang w:val="pt-BR" w:eastAsia="de-DE" w:bidi="ar-SA"/>
    </w:rPr>
  </w:style>
  <w:style w:type="character" w:customStyle="1" w:styleId="berschrift9Zchn">
    <w:name w:val="Überschrift 9 Zchn"/>
    <w:link w:val="berschrift9"/>
    <w:uiPriority w:val="99"/>
    <w:semiHidden/>
    <w:locked/>
    <w:rsid w:val="000038C5"/>
    <w:rPr>
      <w:rFonts w:ascii="Arial" w:hAnsi="Arial" w:cs="Arial"/>
      <w:bCs/>
      <w:i/>
      <w:sz w:val="16"/>
      <w:szCs w:val="16"/>
      <w:lang w:val="pt-BR" w:eastAsia="de-DE" w:bidi="ar-SA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E6038C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E6038C"/>
    <w:rPr>
      <w:b w:val="0"/>
    </w:rPr>
  </w:style>
  <w:style w:type="paragraph" w:styleId="Verzeichnis5">
    <w:name w:val="toc 5"/>
    <w:basedOn w:val="Verzeichnis1"/>
    <w:uiPriority w:val="99"/>
    <w:semiHidden/>
    <w:rsid w:val="00E6038C"/>
    <w:rPr>
      <w:b w:val="0"/>
    </w:rPr>
  </w:style>
  <w:style w:type="paragraph" w:styleId="Verzeichnis4">
    <w:name w:val="toc 4"/>
    <w:basedOn w:val="Verzeichnis1"/>
    <w:uiPriority w:val="99"/>
    <w:semiHidden/>
    <w:rsid w:val="00E6038C"/>
    <w:rPr>
      <w:b w:val="0"/>
    </w:rPr>
  </w:style>
  <w:style w:type="paragraph" w:styleId="Verzeichnis3">
    <w:name w:val="toc 3"/>
    <w:basedOn w:val="Verzeichnis1"/>
    <w:uiPriority w:val="99"/>
    <w:semiHidden/>
    <w:rsid w:val="00E6038C"/>
    <w:rPr>
      <w:b w:val="0"/>
    </w:rPr>
  </w:style>
  <w:style w:type="paragraph" w:styleId="Index5">
    <w:name w:val="index 5"/>
    <w:basedOn w:val="Index1"/>
    <w:uiPriority w:val="99"/>
    <w:semiHidden/>
    <w:rsid w:val="00E6038C"/>
    <w:pPr>
      <w:ind w:left="1701"/>
    </w:pPr>
  </w:style>
  <w:style w:type="paragraph" w:styleId="Index1">
    <w:name w:val="index 1"/>
    <w:basedOn w:val="Standard"/>
    <w:uiPriority w:val="99"/>
    <w:semiHidden/>
    <w:rsid w:val="00E6038C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E6038C"/>
    <w:pPr>
      <w:ind w:left="1276"/>
    </w:pPr>
  </w:style>
  <w:style w:type="paragraph" w:styleId="Index3">
    <w:name w:val="index 3"/>
    <w:basedOn w:val="Index1"/>
    <w:uiPriority w:val="99"/>
    <w:semiHidden/>
    <w:rsid w:val="00E6038C"/>
    <w:pPr>
      <w:ind w:left="851"/>
    </w:pPr>
  </w:style>
  <w:style w:type="paragraph" w:styleId="Index2">
    <w:name w:val="index 2"/>
    <w:basedOn w:val="Index1"/>
    <w:uiPriority w:val="99"/>
    <w:semiHidden/>
    <w:rsid w:val="00E6038C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link w:val="Fuzeile"/>
    <w:uiPriority w:val="99"/>
    <w:semiHidden/>
    <w:locked/>
    <w:rsid w:val="000038C5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link w:val="Kopfzeile"/>
    <w:uiPriority w:val="99"/>
    <w:semiHidden/>
    <w:locked/>
    <w:rsid w:val="000038C5"/>
    <w:rPr>
      <w:rFonts w:cs="Times New Roman"/>
      <w:sz w:val="20"/>
      <w:szCs w:val="20"/>
    </w:rPr>
  </w:style>
  <w:style w:type="character" w:styleId="Funotenzeichen">
    <w:name w:val="footnote reference"/>
    <w:uiPriority w:val="99"/>
    <w:semiHidden/>
    <w:rsid w:val="00E6038C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0038C5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pt-BR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E6038C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9"/>
      </w:numPr>
    </w:pPr>
  </w:style>
  <w:style w:type="paragraph" w:styleId="Index6">
    <w:name w:val="index 6"/>
    <w:basedOn w:val="Index1"/>
    <w:uiPriority w:val="99"/>
    <w:semiHidden/>
    <w:rsid w:val="00E6038C"/>
    <w:pPr>
      <w:ind w:left="2126"/>
    </w:pPr>
  </w:style>
  <w:style w:type="paragraph" w:styleId="Index7">
    <w:name w:val="index 7"/>
    <w:basedOn w:val="Index1"/>
    <w:uiPriority w:val="99"/>
    <w:semiHidden/>
    <w:rsid w:val="00E6038C"/>
    <w:pPr>
      <w:ind w:left="2552"/>
    </w:pPr>
  </w:style>
  <w:style w:type="paragraph" w:styleId="Index8">
    <w:name w:val="index 8"/>
    <w:basedOn w:val="Index1"/>
    <w:uiPriority w:val="99"/>
    <w:semiHidden/>
    <w:rsid w:val="00E6038C"/>
    <w:pPr>
      <w:ind w:left="2977"/>
    </w:pPr>
  </w:style>
  <w:style w:type="paragraph" w:styleId="Index9">
    <w:name w:val="index 9"/>
    <w:basedOn w:val="Index1"/>
    <w:uiPriority w:val="99"/>
    <w:semiHidden/>
    <w:rsid w:val="00E6038C"/>
    <w:pPr>
      <w:ind w:left="3402"/>
    </w:pPr>
  </w:style>
  <w:style w:type="paragraph" w:styleId="Verzeichnis8">
    <w:name w:val="toc 8"/>
    <w:basedOn w:val="Verzeichnis1"/>
    <w:uiPriority w:val="99"/>
    <w:semiHidden/>
    <w:rsid w:val="00E6038C"/>
    <w:rPr>
      <w:b w:val="0"/>
    </w:rPr>
  </w:style>
  <w:style w:type="paragraph" w:styleId="Verzeichnis9">
    <w:name w:val="toc 9"/>
    <w:basedOn w:val="Verzeichnis1"/>
    <w:uiPriority w:val="99"/>
    <w:semiHidden/>
    <w:rsid w:val="00E6038C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E6038C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basedOn w:val="Titel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952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591D2E-3BFF-4DE9-B0F3-A6C690324E0C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047a197-46ab-4299-92cd-ec119e6fe81f"/>
    <ds:schemaRef ds:uri="ea79bf52-7098-41fc-8881-a3872bd99c4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E029B77-6107-43D7-9CD9-1C36548CDE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9E1701-C6DC-4B0B-8545-5518A01CDA8A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309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Dirk Fox</dc:creator>
  <cp:keywords/>
  <dc:description/>
  <cp:lastModifiedBy>Seiler, Lisa</cp:lastModifiedBy>
  <cp:revision>2</cp:revision>
  <cp:lastPrinted>2020-09-13T13:44:00Z</cp:lastPrinted>
  <dcterms:created xsi:type="dcterms:W3CDTF">2021-02-24T17:37:00Z</dcterms:created>
  <dcterms:modified xsi:type="dcterms:W3CDTF">2021-02-24T17:37:00Z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